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EEDA" w14:textId="77777777" w:rsidR="00D85249" w:rsidRDefault="00D85249" w:rsidP="00D85249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</w:pPr>
      <w:r w:rsidRPr="00D85249"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  <w:t>ავტომობილის</w:t>
      </w:r>
      <w:r w:rsidR="001B147E"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  <w:t xml:space="preserve"> </w:t>
      </w:r>
      <w:r w:rsidRPr="00D85249"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  <w:t>განვადებით</w:t>
      </w:r>
      <w:r w:rsidR="001B147E"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  <w:t xml:space="preserve"> </w:t>
      </w:r>
      <w:r w:rsidRPr="00D85249"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  <w:t>ნასყიდობის</w:t>
      </w:r>
      <w:r w:rsidR="001B147E"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  <w:t xml:space="preserve"> </w:t>
      </w:r>
      <w:r w:rsidRPr="00D85249">
        <w:rPr>
          <w:rFonts w:ascii="Sylfaen" w:eastAsia="Times New Roman" w:hAnsi="Sylfaen" w:cs="Sylfaen"/>
          <w:b/>
          <w:bCs/>
          <w:caps/>
          <w:color w:val="212121"/>
          <w:sz w:val="36"/>
          <w:szCs w:val="36"/>
          <w:lang w:val="ka-GE" w:eastAsia="ka-GE"/>
        </w:rPr>
        <w:t>ხელშეკრულება</w:t>
      </w:r>
    </w:p>
    <w:p w14:paraId="0889029B" w14:textId="77777777" w:rsidR="000E4161" w:rsidRPr="00D85249" w:rsidRDefault="000E4161" w:rsidP="00D8524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12121"/>
          <w:sz w:val="36"/>
          <w:szCs w:val="36"/>
          <w:lang w:val="ka-GE" w:eastAsia="ka-GE"/>
        </w:rPr>
      </w:pPr>
    </w:p>
    <w:p w14:paraId="0B35ACE2" w14:textId="0662A2C2" w:rsidR="001C4C1D" w:rsidRPr="006954EA" w:rsidRDefault="001C4C1D" w:rsidP="001C4C1D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ქ. თბილისი                                                 </w:t>
      </w:r>
      <w:r w:rsidR="001B147E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    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                        </w:t>
      </w:r>
      <w:r w:rsidR="00D1313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--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იანვარი 2</w:t>
      </w:r>
      <w:r w:rsidR="00D13137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025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წ. </w:t>
      </w:r>
    </w:p>
    <w:p w14:paraId="253612E6" w14:textId="77777777" w:rsidR="001C4C1D" w:rsidRPr="006954EA" w:rsidRDefault="001C4C1D" w:rsidP="001C4C1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  <w:lang w:val="ka-GE" w:eastAsia="ka-GE"/>
        </w:rPr>
      </w:pPr>
    </w:p>
    <w:p w14:paraId="267FCF42" w14:textId="110AB1DD" w:rsidR="00D85249" w:rsidRPr="001B147E" w:rsidRDefault="001C4C1D" w:rsidP="0040148A">
      <w:pPr>
        <w:shd w:val="clear" w:color="auto" w:fill="FFFFFF"/>
        <w:spacing w:after="225" w:line="450" w:lineRule="atLeast"/>
        <w:jc w:val="both"/>
        <w:rPr>
          <w:rFonts w:ascii="Sylfaen" w:eastAsia="Times New Roman" w:hAnsi="Sylfaen" w:cs="Arial"/>
          <w:sz w:val="23"/>
          <w:szCs w:val="23"/>
          <w:lang w:val="ka-GE" w:eastAsia="ka-GE"/>
        </w:rPr>
      </w:pP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ერთის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მხრივ </w:t>
      </w:r>
      <w:r w:rsidRPr="006954EA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ფ.პ. </w:t>
      </w:r>
      <w:r w:rsidR="00D13137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>----------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 w:eastAsia="ka-GE"/>
        </w:rPr>
        <w:t xml:space="preserve">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(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პ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>/</w:t>
      </w:r>
      <w:r w:rsidRPr="006954E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ნ</w:t>
      </w:r>
      <w:r w:rsidRPr="006954EA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 ---------------  </w:t>
      </w:r>
      <w:r w:rsidRPr="006954EA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 xml:space="preserve">)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წოდებული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6954EA">
        <w:rPr>
          <w:rFonts w:ascii="Sylfaen" w:eastAsia="Times New Roman" w:hAnsi="Sylfaen" w:cs="Sylfaen"/>
          <w:sz w:val="23"/>
          <w:szCs w:val="23"/>
          <w:lang w:val="ka-GE" w:eastAsia="ka-GE"/>
        </w:rPr>
        <w:t>როგორც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D85249"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D85249"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D85249"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მეორეს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D85249"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მხრივ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D957A2" w:rsidRPr="00D957A2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შპს „</w:t>
      </w:r>
      <w:r w:rsidR="0040148A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____________</w:t>
      </w:r>
      <w:r w:rsidR="001B147E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 </w:t>
      </w:r>
      <w:r w:rsidR="00D957A2" w:rsidRPr="00D957A2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 xml:space="preserve">“ ს.კ. (0000000000) </w:t>
      </w:r>
      <w:r w:rsidR="00D85249"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შემდგომში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D85249"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="00D85249"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="00D85249"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ვთანხმდებით</w:t>
      </w:r>
      <w:r w:rsidR="00D85249" w:rsidRPr="001C4C1D">
        <w:rPr>
          <w:rFonts w:ascii="Arial" w:eastAsia="Times New Roman" w:hAnsi="Arial" w:cs="Arial"/>
          <w:sz w:val="23"/>
          <w:szCs w:val="23"/>
          <w:lang w:val="ka-GE" w:eastAsia="ka-GE"/>
        </w:rPr>
        <w:t>:           </w:t>
      </w:r>
    </w:p>
    <w:p w14:paraId="103ED851" w14:textId="77777777" w:rsidR="00BB3692" w:rsidRPr="00BB3692" w:rsidRDefault="00D85249" w:rsidP="00D85249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გამყიდველი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ყიდის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ხოლო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ყიდულობ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სავტოსატრანსპორტო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საშუალებას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რომლის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მონაცემებია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: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br/>
      </w:r>
      <w:r w:rsidRPr="001C4C1D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მარკა</w:t>
      </w:r>
      <w:r w:rsidRPr="001C4C1D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მოდელი</w:t>
      </w:r>
      <w:r w:rsidRPr="001C4C1D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br/>
      </w:r>
      <w:r w:rsidRPr="001C4C1D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სარეგისტრაციონომერი</w:t>
      </w:r>
      <w:r w:rsidRPr="001C4C1D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 N</w:t>
      </w:r>
    </w:p>
    <w:p w14:paraId="55FD5DE3" w14:textId="77777777" w:rsidR="00D85249" w:rsidRPr="001C4C1D" w:rsidRDefault="00D85249" w:rsidP="00BB3692">
      <w:pPr>
        <w:shd w:val="clear" w:color="auto" w:fill="FFFFFF"/>
        <w:spacing w:after="0" w:line="450" w:lineRule="atLeast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საიდენტიფიკაციონომერი</w:t>
      </w:r>
      <w:r w:rsidRPr="001C4C1D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 xml:space="preserve"> (VIN): 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br/>
      </w:r>
      <w:r w:rsidRPr="001C4C1D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გამოშვებისთარიღი</w:t>
      </w:r>
      <w:r w:rsidRPr="001C4C1D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br/>
      </w:r>
      <w:r w:rsidRPr="001C4C1D">
        <w:rPr>
          <w:rFonts w:ascii="Sylfaen" w:eastAsia="Times New Roman" w:hAnsi="Sylfaen" w:cs="Sylfaen"/>
          <w:b/>
          <w:bCs/>
          <w:sz w:val="23"/>
          <w:szCs w:val="23"/>
          <w:lang w:val="ka-GE" w:eastAsia="ka-GE"/>
        </w:rPr>
        <w:t>ფერი</w:t>
      </w:r>
      <w:r w:rsidRPr="001C4C1D">
        <w:rPr>
          <w:rFonts w:ascii="Arial" w:eastAsia="Times New Roman" w:hAnsi="Arial" w:cs="Arial"/>
          <w:b/>
          <w:bCs/>
          <w:sz w:val="23"/>
          <w:szCs w:val="23"/>
          <w:lang w:val="ka-GE" w:eastAsia="ka-GE"/>
        </w:rPr>
        <w:t>: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 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br/>
      </w:r>
    </w:p>
    <w:p w14:paraId="7407ABB9" w14:textId="77777777" w:rsidR="00D85249" w:rsidRPr="001C4C1D" w:rsidRDefault="00D85249" w:rsidP="001B147E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თანხმდებიან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რომ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ნასყიდობა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მოხდება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განვადებით</w:t>
      </w:r>
      <w:r w:rsidR="001B147E">
        <w:rPr>
          <w:rFonts w:ascii="Sylfaen" w:eastAsia="Times New Roman" w:hAnsi="Sylfaen" w:cs="Arial"/>
          <w:sz w:val="23"/>
          <w:szCs w:val="23"/>
          <w:lang w:val="ka-GE" w:eastAsia="ka-GE"/>
        </w:rPr>
        <w:t>,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რაც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გულისხმობს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: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მფლობელობაში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გადაეცემა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ავტოსანრანპორტო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საშუალება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</w:t>
      </w:r>
      <w:r w:rsidR="00DB1FC4">
        <w:rPr>
          <w:rFonts w:ascii="Sylfaen" w:eastAsia="Times New Roman" w:hAnsi="Sylfaen" w:cs="Sylfaen"/>
          <w:sz w:val="23"/>
          <w:szCs w:val="23"/>
          <w:lang w:val="ka-GE" w:eastAsia="ka-GE"/>
        </w:rPr>
        <w:t>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შემდგომ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გადახდა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კი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განცხორციელდება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</w:t>
      </w:r>
      <w:r w:rsidR="00DB1FC4">
        <w:rPr>
          <w:rFonts w:ascii="Sylfaen" w:eastAsia="Times New Roman" w:hAnsi="Sylfaen" w:cs="Sylfaen"/>
          <w:sz w:val="23"/>
          <w:szCs w:val="23"/>
          <w:lang w:val="ka-GE" w:eastAsia="ka-GE"/>
        </w:rPr>
        <w:t>ი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3-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ე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გრაფიკის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შესაბამისად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ავტომობილის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რეგისტრაცია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ახალ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მყიდველზე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განხორციელდება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გადასახდელი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თანხის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სრულად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დაფარვისემდგომ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  <w:r w:rsidR="001B147E">
        <w:rPr>
          <w:rFonts w:ascii="Sylfaen" w:eastAsia="Times New Roman" w:hAnsi="Sylfaen" w:cs="Arial"/>
          <w:sz w:val="23"/>
          <w:szCs w:val="23"/>
          <w:lang w:val="ka-GE" w:eastAsia="ka-GE"/>
        </w:rPr>
        <w:t xml:space="preserve"> 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br/>
      </w:r>
    </w:p>
    <w:p w14:paraId="6553C560" w14:textId="77777777" w:rsidR="00BB3692" w:rsidRPr="00BB3692" w:rsidRDefault="00D85249" w:rsidP="001B147E">
      <w:pPr>
        <w:numPr>
          <w:ilvl w:val="0"/>
          <w:numId w:val="1"/>
        </w:numPr>
        <w:shd w:val="clear" w:color="auto" w:fill="FFFFFF"/>
        <w:spacing w:after="0" w:line="450" w:lineRule="atLeast"/>
        <w:ind w:left="0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ავოსატრანსპორტო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საშალების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ღირებულება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შეადგენს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="00BB3692" w:rsidRPr="00BB3692">
        <w:rPr>
          <w:rFonts w:ascii="Sylfaen" w:eastAsia="Times New Roman" w:hAnsi="Sylfaen" w:cs="Arial"/>
          <w:color w:val="FF0000"/>
          <w:sz w:val="23"/>
          <w:szCs w:val="23"/>
          <w:lang w:val="ka-GE"/>
        </w:rPr>
        <w:t xml:space="preserve">125 (ას) </w:t>
      </w:r>
      <w:r w:rsidRPr="00BB3692">
        <w:rPr>
          <w:rFonts w:ascii="Arial" w:eastAsia="Times New Roman" w:hAnsi="Arial" w:cs="Arial"/>
          <w:color w:val="FF0000"/>
          <w:sz w:val="23"/>
          <w:szCs w:val="23"/>
          <w:lang w:val="ka-GE" w:eastAsia="ka-GE"/>
        </w:rPr>
        <w:t xml:space="preserve">  </w:t>
      </w:r>
      <w:r w:rsidRPr="000E4161">
        <w:rPr>
          <w:rFonts w:ascii="Sylfaen" w:eastAsia="Times New Roman" w:hAnsi="Sylfaen" w:cs="Sylfaen"/>
          <w:color w:val="FF0000"/>
          <w:sz w:val="23"/>
          <w:szCs w:val="23"/>
          <w:lang w:val="ka-GE" w:eastAsia="ka-GE"/>
        </w:rPr>
        <w:t>ლარს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რომელიც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გადახდილი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უნდა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იქნეს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შემდეგი</w:t>
      </w:r>
      <w:r w:rsidR="001B147E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გრაფიკით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:</w:t>
      </w:r>
    </w:p>
    <w:p w14:paraId="59C7E6BD" w14:textId="77777777" w:rsidR="00BB3692" w:rsidRDefault="00BB3692" w:rsidP="001B147E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8"/>
        <w:gridCol w:w="4668"/>
      </w:tblGrid>
      <w:tr w:rsidR="00BB3692" w14:paraId="1F30DBE7" w14:textId="77777777" w:rsidTr="0004257E">
        <w:trPr>
          <w:trHeight w:val="388"/>
        </w:trPr>
        <w:tc>
          <w:tcPr>
            <w:tcW w:w="4668" w:type="dxa"/>
          </w:tcPr>
          <w:p w14:paraId="64EBCBF5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თარიღი</w:t>
            </w:r>
          </w:p>
        </w:tc>
        <w:tc>
          <w:tcPr>
            <w:tcW w:w="4668" w:type="dxa"/>
          </w:tcPr>
          <w:p w14:paraId="44FC540A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გადასახდელი თანხა</w:t>
            </w:r>
          </w:p>
        </w:tc>
      </w:tr>
      <w:tr w:rsidR="00BB3692" w14:paraId="10A082B5" w14:textId="77777777" w:rsidTr="0004257E">
        <w:trPr>
          <w:trHeight w:val="388"/>
        </w:trPr>
        <w:tc>
          <w:tcPr>
            <w:tcW w:w="4668" w:type="dxa"/>
          </w:tcPr>
          <w:p w14:paraId="3070DF59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68" w:type="dxa"/>
          </w:tcPr>
          <w:p w14:paraId="7535162C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B3692" w14:paraId="3CFA9FDC" w14:textId="77777777" w:rsidTr="0004257E">
        <w:trPr>
          <w:trHeight w:val="388"/>
        </w:trPr>
        <w:tc>
          <w:tcPr>
            <w:tcW w:w="4668" w:type="dxa"/>
          </w:tcPr>
          <w:p w14:paraId="78C322CE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68" w:type="dxa"/>
          </w:tcPr>
          <w:p w14:paraId="711B3CDB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B3692" w14:paraId="48AAD820" w14:textId="77777777" w:rsidTr="0004257E">
        <w:trPr>
          <w:trHeight w:val="369"/>
        </w:trPr>
        <w:tc>
          <w:tcPr>
            <w:tcW w:w="4668" w:type="dxa"/>
          </w:tcPr>
          <w:p w14:paraId="75D38FF6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68" w:type="dxa"/>
          </w:tcPr>
          <w:p w14:paraId="5046D6CA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B3692" w14:paraId="600DC7EC" w14:textId="77777777" w:rsidTr="0004257E">
        <w:trPr>
          <w:trHeight w:val="388"/>
        </w:trPr>
        <w:tc>
          <w:tcPr>
            <w:tcW w:w="4668" w:type="dxa"/>
          </w:tcPr>
          <w:p w14:paraId="5D322E2C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68" w:type="dxa"/>
          </w:tcPr>
          <w:p w14:paraId="6922330F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B3692" w14:paraId="415AE84F" w14:textId="77777777" w:rsidTr="0004257E">
        <w:trPr>
          <w:trHeight w:val="388"/>
        </w:trPr>
        <w:tc>
          <w:tcPr>
            <w:tcW w:w="4668" w:type="dxa"/>
          </w:tcPr>
          <w:p w14:paraId="0BBBA425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68" w:type="dxa"/>
          </w:tcPr>
          <w:p w14:paraId="3894D923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B3692" w14:paraId="33B6E12E" w14:textId="77777777" w:rsidTr="0004257E">
        <w:trPr>
          <w:trHeight w:val="388"/>
        </w:trPr>
        <w:tc>
          <w:tcPr>
            <w:tcW w:w="4668" w:type="dxa"/>
          </w:tcPr>
          <w:p w14:paraId="578EFB4F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668" w:type="dxa"/>
          </w:tcPr>
          <w:p w14:paraId="234BF306" w14:textId="77777777" w:rsidR="00BB3692" w:rsidRDefault="00BB3692" w:rsidP="0004257E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09E97DCD" w14:textId="77777777" w:rsidR="00BB3692" w:rsidRPr="00BB3692" w:rsidRDefault="00BB3692" w:rsidP="00BB3692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14:paraId="5D8BDE03" w14:textId="77777777" w:rsidR="00BB3692" w:rsidRPr="00EB52AA" w:rsidRDefault="00BB3692" w:rsidP="001B147E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</w:p>
    <w:p w14:paraId="59D1104D" w14:textId="77777777" w:rsidR="00BB3692" w:rsidRPr="001B147E" w:rsidRDefault="00D85249" w:rsidP="001B147E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EB52AA">
        <w:rPr>
          <w:rFonts w:ascii="Sylfaen" w:eastAsia="Times New Roman" w:hAnsi="Sylfaen" w:cs="Sylfaen"/>
          <w:lang w:val="ka-GE" w:eastAsia="ka-GE"/>
        </w:rPr>
        <w:t>აღნიშნული</w:t>
      </w:r>
      <w:r w:rsidR="001B147E" w:rsidRPr="00EB52AA">
        <w:rPr>
          <w:rFonts w:ascii="Sylfaen" w:eastAsia="Times New Roman" w:hAnsi="Sylfaen" w:cs="Sylfaen"/>
          <w:lang w:val="ka-GE" w:eastAsia="ka-GE"/>
        </w:rPr>
        <w:t xml:space="preserve"> </w:t>
      </w:r>
      <w:r w:rsidRPr="00EB52AA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="001B147E" w:rsidRPr="00EB52AA">
        <w:rPr>
          <w:rFonts w:ascii="Sylfaen" w:eastAsia="Times New Roman" w:hAnsi="Sylfaen" w:cs="Sylfaen"/>
          <w:lang w:val="ka-GE" w:eastAsia="ka-GE"/>
        </w:rPr>
        <w:t xml:space="preserve"> </w:t>
      </w:r>
      <w:r w:rsidRPr="00EB52AA">
        <w:rPr>
          <w:rFonts w:ascii="Sylfaen" w:eastAsia="Times New Roman" w:hAnsi="Sylfaen" w:cs="Sylfaen"/>
          <w:lang w:val="ka-GE" w:eastAsia="ka-GE"/>
        </w:rPr>
        <w:t>გასხვისებული</w:t>
      </w:r>
      <w:r w:rsidR="001B147E" w:rsidRPr="00EB52AA">
        <w:rPr>
          <w:rFonts w:ascii="Sylfaen" w:eastAsia="Times New Roman" w:hAnsi="Sylfaen" w:cs="Sylfaen"/>
          <w:lang w:val="ka-GE" w:eastAsia="ka-GE"/>
        </w:rPr>
        <w:t xml:space="preserve"> </w:t>
      </w:r>
      <w:r w:rsidRPr="00EB52AA">
        <w:rPr>
          <w:rFonts w:ascii="Sylfaen" w:eastAsia="Times New Roman" w:hAnsi="Sylfaen" w:cs="Sylfaen"/>
          <w:lang w:val="ka-GE" w:eastAsia="ka-GE"/>
        </w:rPr>
        <w:t>ავტომობილი</w:t>
      </w:r>
      <w:r w:rsidR="001B147E" w:rsidRPr="00EB52AA">
        <w:rPr>
          <w:rFonts w:ascii="Sylfaen" w:eastAsia="Times New Roman" w:hAnsi="Sylfaen" w:cs="Sylfaen"/>
          <w:lang w:val="ka-GE" w:eastAsia="ka-GE"/>
        </w:rPr>
        <w:t xml:space="preserve"> </w:t>
      </w:r>
      <w:r w:rsidRPr="00EB52AA">
        <w:rPr>
          <w:rFonts w:ascii="Sylfaen" w:eastAsia="Times New Roman" w:hAnsi="Sylfaen" w:cs="Sylfaen"/>
          <w:lang w:val="ka-GE" w:eastAsia="ka-GE"/>
        </w:rPr>
        <w:t>ეკუთვნის</w:t>
      </w:r>
      <w:r w:rsidR="001B147E" w:rsidRPr="00EB52AA">
        <w:rPr>
          <w:rFonts w:ascii="Sylfaen" w:eastAsia="Times New Roman" w:hAnsi="Sylfaen" w:cs="Sylfaen"/>
          <w:lang w:val="ka-GE" w:eastAsia="ka-GE"/>
        </w:rPr>
        <w:t xml:space="preserve"> </w:t>
      </w:r>
      <w:r w:rsidRPr="00EB52AA">
        <w:rPr>
          <w:rFonts w:ascii="Sylfaen" w:eastAsia="Times New Roman" w:hAnsi="Sylfaen" w:cs="Sylfaen"/>
          <w:lang w:val="ka-GE" w:eastAsia="ka-GE"/>
        </w:rPr>
        <w:t>გამყიდველს</w:t>
      </w:r>
      <w:r w:rsidR="00EB52AA" w:rsidRPr="00EB52AA">
        <w:rPr>
          <w:rFonts w:ascii="Sylfaen" w:eastAsia="Times New Roman" w:hAnsi="Sylfaen" w:cs="Sylfaen"/>
          <w:lang w:val="ka-GE" w:eastAsia="ka-GE"/>
        </w:rPr>
        <w:t xml:space="preserve"> </w:t>
      </w:r>
      <w:r w:rsidRPr="00EB52AA">
        <w:rPr>
          <w:rFonts w:ascii="Sylfaen" w:eastAsia="Times New Roman" w:hAnsi="Sylfaen" w:cs="Sylfaen"/>
          <w:lang w:val="ka-GE" w:eastAsia="ka-GE"/>
        </w:rPr>
        <w:t>საკუთრების</w:t>
      </w:r>
      <w:r w:rsidR="00EB52AA" w:rsidRPr="00EB52AA">
        <w:rPr>
          <w:rFonts w:ascii="Sylfaen" w:eastAsia="Times New Roman" w:hAnsi="Sylfaen" w:cs="Sylfaen"/>
          <w:lang w:val="ka-GE" w:eastAsia="ka-GE"/>
        </w:rPr>
        <w:t xml:space="preserve"> </w:t>
      </w:r>
      <w:r w:rsidRPr="00EB52AA">
        <w:rPr>
          <w:rFonts w:ascii="Sylfaen" w:eastAsia="Times New Roman" w:hAnsi="Sylfaen" w:cs="Sylfaen"/>
          <w:lang w:val="ka-GE" w:eastAsia="ka-GE"/>
        </w:rPr>
        <w:t>უფლებით</w:t>
      </w:r>
      <w:r w:rsidRPr="00EB52AA">
        <w:rPr>
          <w:rFonts w:ascii="Arial" w:eastAsia="Times New Roman" w:hAnsi="Arial" w:cs="Arial"/>
          <w:lang w:val="ka-GE" w:eastAsia="ka-GE"/>
        </w:rPr>
        <w:t xml:space="preserve">, </w:t>
      </w:r>
      <w:r w:rsidR="00BB3692" w:rsidRPr="00EB52AA">
        <w:rPr>
          <w:rFonts w:ascii="Sylfaen" w:hAnsi="Sylfaen"/>
          <w:lang w:val="ka-GE"/>
        </w:rPr>
        <w:t>რაც</w:t>
      </w:r>
      <w:r w:rsidR="00EB52AA" w:rsidRPr="00EB52AA">
        <w:rPr>
          <w:rFonts w:ascii="Sylfaen" w:hAnsi="Sylfaen"/>
          <w:lang w:val="ka-GE"/>
        </w:rPr>
        <w:t xml:space="preserve"> დასტურდება </w:t>
      </w:r>
      <w:r w:rsidR="00BB3692" w:rsidRPr="00EB52AA">
        <w:rPr>
          <w:rFonts w:ascii="Sylfaen" w:hAnsi="Sylfaen"/>
          <w:lang w:val="ka-GE"/>
        </w:rPr>
        <w:t xml:space="preserve">ტრანსპორტის სარეგისტრაციო მოწმობით: </w:t>
      </w:r>
      <w:r w:rsidR="00BB3692" w:rsidRPr="00EB52AA">
        <w:rPr>
          <w:rFonts w:ascii="Sylfaen" w:hAnsi="Sylfaen"/>
          <w:color w:val="FF0000"/>
        </w:rPr>
        <w:t xml:space="preserve">AV8520754, </w:t>
      </w:r>
      <w:r w:rsidR="00BB3692" w:rsidRPr="00EB52AA">
        <w:rPr>
          <w:rFonts w:ascii="Sylfaen" w:hAnsi="Sylfaen"/>
          <w:color w:val="FF0000"/>
          <w:lang w:val="ka-GE"/>
        </w:rPr>
        <w:t xml:space="preserve">გაცემული: 03.07.2012. </w:t>
      </w:r>
    </w:p>
    <w:p w14:paraId="446B3370" w14:textId="77777777" w:rsidR="00D85249" w:rsidRPr="00DB1FC4" w:rsidRDefault="00D85249" w:rsidP="001B147E">
      <w:pPr>
        <w:pStyle w:val="ListParagraph"/>
        <w:numPr>
          <w:ilvl w:val="0"/>
          <w:numId w:val="1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დადებამდე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BB3692"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პუნქტ #</w:t>
      </w:r>
      <w:r w:rsidRPr="00DB1FC4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1-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ში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ავტომობილი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არ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არის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გაყიდული</w:t>
      </w:r>
      <w:r w:rsidRPr="00DB1FC4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დაგირავებული</w:t>
      </w:r>
      <w:r w:rsidRPr="00DB1FC4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დავის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საგანი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Pr="00DB1FC4">
        <w:rPr>
          <w:rFonts w:ascii="Arial" w:eastAsia="Times New Roman" w:hAnsi="Arial" w:cs="Arial"/>
          <w:sz w:val="23"/>
          <w:szCs w:val="23"/>
          <w:lang w:val="ka-GE" w:eastAsia="ka-GE"/>
        </w:rPr>
        <w:t>/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ან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DB1FC4">
        <w:rPr>
          <w:rFonts w:ascii="Sylfaen" w:eastAsia="Times New Roman" w:hAnsi="Sylfaen" w:cs="Sylfaen"/>
          <w:sz w:val="23"/>
          <w:szCs w:val="23"/>
          <w:lang w:val="ka-GE" w:eastAsia="ka-GE"/>
        </w:rPr>
        <w:t>ყადაღადადებული</w:t>
      </w:r>
      <w:r w:rsidRPr="00DB1FC4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FA124E1" w14:textId="77777777" w:rsidR="00D85249" w:rsidRPr="001C4C1D" w:rsidRDefault="00D85249" w:rsidP="001B147E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6.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აღნიშნული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ავტომობილი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არის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გამართულ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მდგომარეობაში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(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ძრავი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სავალინაწილი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სიჩქარის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გადაცემათა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კოლოფი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მანქანის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სალონი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მანქანაის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კუზაოს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გარეთა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მხრიდან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აღენიშნება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მექანიკური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დაზიანებები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საჭიროებს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შეკეთებას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410B9BC" w14:textId="77777777" w:rsidR="00D85249" w:rsidRPr="001C4C1D" w:rsidRDefault="00D85249" w:rsidP="001B147E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7.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კისრულობს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პასუხიმგებლობას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ფულადი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ვალდებულების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შესრულების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ვადის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გადაცილების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შემთხვევაში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რომ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გადაიხდის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პირგასამტეხლოს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ნოლი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მთელი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ერთი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პროცენტის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ოდენობით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ყოველ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ვადაგადაცილებულ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დღეზე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0B22DA6" w14:textId="77777777" w:rsidR="00D85249" w:rsidRPr="001C4C1D" w:rsidRDefault="00D85249" w:rsidP="001B147E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8. 6-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ე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მუხლში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მითითებული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პირობით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ხელშეკრულბის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მოშლისას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ვალდებულია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დაუბრუნოს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 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ნასყიდობის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საგანი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ბუნებრივი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ცვეთის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გათვლისწნბებით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ამავდროულად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მყიდველი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კარგავს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მოშლამდე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გადახდილი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თანხის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ნახევარს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5E8E16AA" w14:textId="77777777" w:rsidR="00D85249" w:rsidRPr="001C4C1D" w:rsidRDefault="00D85249" w:rsidP="001B147E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9.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ეს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შედგენილია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ორ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ეგზემპლარად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-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თითო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-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თითო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ორივე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მხარისთვის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0C085E0A" w14:textId="77777777" w:rsidR="00D85249" w:rsidRPr="001C4C1D" w:rsidRDefault="00D85249" w:rsidP="001B147E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10.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დანართები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წარმოადგენს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მის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განუყოფელ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ნაწილს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380C56C9" w14:textId="77777777" w:rsidR="00D85249" w:rsidRPr="001C4C1D" w:rsidRDefault="00D85249" w:rsidP="001B147E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11.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მხარეები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ვალდებულნი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არიან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ამ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ხელშეკრულებაში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დაფისქირებული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რეკვიზიტების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 (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მისამართი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,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საკონტაქტიო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ინფორმაცია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სხვა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)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შეცვლისთანავე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აცნობონ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ერთამენთს</w:t>
      </w: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>.</w:t>
      </w:r>
    </w:p>
    <w:p w14:paraId="4C6A3CDA" w14:textId="77777777" w:rsidR="00D85249" w:rsidRPr="001C4C1D" w:rsidRDefault="00D85249" w:rsidP="001B147E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sz w:val="23"/>
          <w:szCs w:val="23"/>
          <w:lang w:val="ka-GE" w:eastAsia="ka-GE"/>
        </w:rPr>
      </w:pPr>
      <w:r w:rsidRPr="001C4C1D">
        <w:rPr>
          <w:rFonts w:ascii="Arial" w:eastAsia="Times New Roman" w:hAnsi="Arial" w:cs="Arial"/>
          <w:sz w:val="23"/>
          <w:szCs w:val="23"/>
          <w:lang w:val="ka-GE" w:eastAsia="ka-GE"/>
        </w:rPr>
        <w:t xml:space="preserve">12.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მხარეთა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რეკვიზიტები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და</w:t>
      </w:r>
      <w:r w:rsidR="00EB52AA">
        <w:rPr>
          <w:rFonts w:ascii="Sylfaen" w:eastAsia="Times New Roman" w:hAnsi="Sylfaen" w:cs="Sylfaen"/>
          <w:sz w:val="23"/>
          <w:szCs w:val="23"/>
          <w:lang w:val="ka-GE" w:eastAsia="ka-GE"/>
        </w:rPr>
        <w:t xml:space="preserve"> </w:t>
      </w:r>
      <w:r w:rsidRPr="001C4C1D">
        <w:rPr>
          <w:rFonts w:ascii="Sylfaen" w:eastAsia="Times New Roman" w:hAnsi="Sylfaen" w:cs="Sylfaen"/>
          <w:sz w:val="23"/>
          <w:szCs w:val="23"/>
          <w:lang w:val="ka-GE" w:eastAsia="ka-GE"/>
        </w:rPr>
        <w:t>ხელმოწერა</w:t>
      </w:r>
    </w:p>
    <w:p w14:paraId="22AD5D40" w14:textId="77777777" w:rsidR="00BB3692" w:rsidRPr="00531C2A" w:rsidRDefault="00BB3692" w:rsidP="00BB3692">
      <w:pPr>
        <w:pStyle w:val="Default"/>
        <w:spacing w:after="31"/>
        <w:ind w:left="540"/>
        <w:jc w:val="center"/>
        <w:rPr>
          <w:rFonts w:cs="Times New Roman"/>
          <w:b/>
          <w:color w:val="auto"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BB3692" w:rsidRPr="00BF5B07" w14:paraId="3AE0E9D4" w14:textId="77777777" w:rsidTr="0004257E">
        <w:tc>
          <w:tcPr>
            <w:tcW w:w="4790" w:type="dxa"/>
          </w:tcPr>
          <w:p w14:paraId="6FDF22DC" w14:textId="77777777" w:rsidR="00BB3692" w:rsidRPr="00AF12CA" w:rsidRDefault="00BB3692" w:rsidP="0004257E">
            <w:pPr>
              <w:tabs>
                <w:tab w:val="left" w:pos="90"/>
              </w:tabs>
              <w:ind w:left="180" w:right="229"/>
              <w:jc w:val="both"/>
              <w:rPr>
                <w:rFonts w:ascii="AcadMtavr" w:hAnsi="AcadMtavr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მყიდველი</w:t>
            </w:r>
          </w:p>
        </w:tc>
        <w:tc>
          <w:tcPr>
            <w:tcW w:w="4781" w:type="dxa"/>
          </w:tcPr>
          <w:p w14:paraId="5E493E1E" w14:textId="77777777" w:rsidR="00BB3692" w:rsidRPr="00AF12CA" w:rsidRDefault="00BB3692" w:rsidP="0004257E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გამყიდველი</w:t>
            </w:r>
          </w:p>
        </w:tc>
      </w:tr>
      <w:tr w:rsidR="00BB3692" w:rsidRPr="00BF5B07" w14:paraId="047A9B4E" w14:textId="77777777" w:rsidTr="0004257E">
        <w:tc>
          <w:tcPr>
            <w:tcW w:w="4790" w:type="dxa"/>
          </w:tcPr>
          <w:p w14:paraId="61773731" w14:textId="77777777" w:rsidR="00BB3692" w:rsidRPr="007907EF" w:rsidRDefault="00BB3692" w:rsidP="0040148A">
            <w:pPr>
              <w:tabs>
                <w:tab w:val="left" w:pos="90"/>
              </w:tabs>
              <w:ind w:left="180" w:right="229"/>
              <w:rPr>
                <w:rFonts w:ascii="AcadMtavr" w:hAnsi="AcadMtavr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შპს „</w:t>
            </w:r>
            <w:r w:rsidR="0040148A">
              <w:rPr>
                <w:rFonts w:ascii="Sylfaen" w:hAnsi="Sylfaen"/>
                <w:b/>
                <w:lang w:val="ka-GE"/>
              </w:rPr>
              <w:t>_______________</w:t>
            </w:r>
            <w:r w:rsidRPr="003C534D">
              <w:rPr>
                <w:rFonts w:ascii="Sylfaen" w:hAnsi="Sylfaen"/>
                <w:b/>
                <w:lang w:val="ka-GE"/>
              </w:rPr>
              <w:t>“</w:t>
            </w:r>
          </w:p>
        </w:tc>
        <w:tc>
          <w:tcPr>
            <w:tcW w:w="4781" w:type="dxa"/>
          </w:tcPr>
          <w:p w14:paraId="358D3016" w14:textId="19F7540C" w:rsidR="00BB3692" w:rsidRPr="00456678" w:rsidRDefault="00BB3692" w:rsidP="0004257E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</w:pPr>
            <w:r>
              <w:rPr>
                <w:rFonts w:ascii="Sylfaen" w:hAnsi="Sylfaen"/>
                <w:bCs/>
                <w:sz w:val="24"/>
                <w:szCs w:val="24"/>
                <w:highlight w:val="yellow"/>
                <w:lang w:val="ka-GE"/>
              </w:rPr>
              <w:t xml:space="preserve">ფ.პ. </w:t>
            </w:r>
          </w:p>
        </w:tc>
      </w:tr>
      <w:tr w:rsidR="00BB3692" w:rsidRPr="00BF5B07" w14:paraId="1CF26FB7" w14:textId="77777777" w:rsidTr="0004257E">
        <w:tc>
          <w:tcPr>
            <w:tcW w:w="4790" w:type="dxa"/>
          </w:tcPr>
          <w:p w14:paraId="6EA4B49C" w14:textId="77777777" w:rsidR="00BB3692" w:rsidRPr="00C94D4F" w:rsidRDefault="00BB3692" w:rsidP="0004257E">
            <w:pPr>
              <w:tabs>
                <w:tab w:val="left" w:pos="90"/>
              </w:tabs>
              <w:ind w:left="180" w:right="229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61258A">
              <w:rPr>
                <w:rFonts w:ascii="Sylfaen" w:hAnsi="Sylfaen" w:cs="Sylfaen"/>
              </w:rPr>
              <w:t>ქ</w:t>
            </w:r>
            <w:r w:rsidRPr="0061258A">
              <w:t xml:space="preserve">. </w:t>
            </w:r>
            <w:r w:rsidRPr="0061258A">
              <w:rPr>
                <w:rFonts w:ascii="Sylfaen" w:hAnsi="Sylfaen" w:cs="Sylfaen"/>
              </w:rPr>
              <w:t>თბილისი</w:t>
            </w:r>
            <w:r w:rsidRPr="0061258A">
              <w:t xml:space="preserve">, </w:t>
            </w:r>
          </w:p>
        </w:tc>
        <w:tc>
          <w:tcPr>
            <w:tcW w:w="4781" w:type="dxa"/>
          </w:tcPr>
          <w:p w14:paraId="3FB1A422" w14:textId="77777777" w:rsidR="00BB3692" w:rsidRPr="007E56AE" w:rsidRDefault="00BB3692" w:rsidP="0004257E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  <w:r w:rsidRPr="006D3C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მის: </w:t>
            </w:r>
          </w:p>
        </w:tc>
      </w:tr>
      <w:tr w:rsidR="00BB3692" w:rsidRPr="00BF5B07" w14:paraId="68B525BA" w14:textId="77777777" w:rsidTr="0004257E">
        <w:tc>
          <w:tcPr>
            <w:tcW w:w="4790" w:type="dxa"/>
          </w:tcPr>
          <w:p w14:paraId="1BB47E46" w14:textId="77777777" w:rsidR="00BB3692" w:rsidRPr="0061258A" w:rsidRDefault="00BB3692" w:rsidP="0004257E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 xml:space="preserve">ს/კ </w:t>
            </w:r>
          </w:p>
        </w:tc>
        <w:tc>
          <w:tcPr>
            <w:tcW w:w="4781" w:type="dxa"/>
          </w:tcPr>
          <w:p w14:paraId="765CFF25" w14:textId="77777777" w:rsidR="00BB3692" w:rsidRPr="004F444A" w:rsidRDefault="00BB3692" w:rsidP="0004257E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პ.ნ. </w:t>
            </w:r>
          </w:p>
        </w:tc>
      </w:tr>
      <w:tr w:rsidR="00BB3692" w:rsidRPr="00BF5B07" w14:paraId="0C5FA97F" w14:textId="77777777" w:rsidTr="0004257E">
        <w:tc>
          <w:tcPr>
            <w:tcW w:w="4790" w:type="dxa"/>
          </w:tcPr>
          <w:p w14:paraId="08753102" w14:textId="77777777" w:rsidR="00BB3692" w:rsidRPr="003E1FA3" w:rsidRDefault="00BB3692" w:rsidP="0004257E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ბანკი:</w:t>
            </w:r>
            <w:r>
              <w:rPr>
                <w:rFonts w:ascii="Sylfaen" w:hAnsi="Sylfaen" w:cs="Sylfaen"/>
                <w:bCs/>
                <w:lang w:val="ka-GE"/>
              </w:rPr>
              <w:t>სს ”თიბისი ბანკი”</w:t>
            </w:r>
          </w:p>
          <w:p w14:paraId="12E5C470" w14:textId="77777777" w:rsidR="00BB3692" w:rsidRPr="003E1FA3" w:rsidRDefault="00BB3692" w:rsidP="0004257E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/>
                <w:bCs/>
              </w:rPr>
            </w:pPr>
            <w:r w:rsidRPr="0061258A">
              <w:rPr>
                <w:rFonts w:ascii="Sylfaen" w:hAnsi="Sylfaen" w:cs="Sylfaen"/>
                <w:bCs/>
                <w:lang w:val="ka-GE"/>
              </w:rPr>
              <w:t>ა/ა</w:t>
            </w:r>
          </w:p>
        </w:tc>
        <w:tc>
          <w:tcPr>
            <w:tcW w:w="4781" w:type="dxa"/>
          </w:tcPr>
          <w:p w14:paraId="13ADC4B2" w14:textId="77777777" w:rsidR="00BB3692" w:rsidRPr="003D6889" w:rsidRDefault="00BB3692" w:rsidP="0004257E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 w:cs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  <w:tr w:rsidR="00BB3692" w:rsidRPr="00BF5B07" w14:paraId="06868042" w14:textId="77777777" w:rsidTr="0004257E">
        <w:trPr>
          <w:trHeight w:val="70"/>
        </w:trPr>
        <w:tc>
          <w:tcPr>
            <w:tcW w:w="4790" w:type="dxa"/>
          </w:tcPr>
          <w:p w14:paraId="4CF635E4" w14:textId="77777777" w:rsidR="00BB3692" w:rsidRDefault="00BB3692" w:rsidP="0004257E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</w:rPr>
            </w:pPr>
          </w:p>
          <w:p w14:paraId="1C7E53FB" w14:textId="77777777" w:rsidR="00BB3692" w:rsidRPr="0061258A" w:rsidRDefault="00BB3692" w:rsidP="0004257E">
            <w:pPr>
              <w:tabs>
                <w:tab w:val="left" w:pos="90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61258A">
              <w:rPr>
                <w:rFonts w:ascii="Sylfaen" w:hAnsi="Sylfaen"/>
                <w:bCs/>
                <w:lang w:val="ka-GE"/>
              </w:rPr>
              <w:t>დირექტორი</w:t>
            </w:r>
            <w:r>
              <w:rPr>
                <w:rFonts w:ascii="Sylfaen" w:hAnsi="Sylfaen"/>
                <w:bCs/>
                <w:lang w:val="ka-GE"/>
              </w:rPr>
              <w:t>:</w:t>
            </w:r>
          </w:p>
        </w:tc>
        <w:tc>
          <w:tcPr>
            <w:tcW w:w="4781" w:type="dxa"/>
          </w:tcPr>
          <w:p w14:paraId="35688A18" w14:textId="77777777" w:rsidR="00BB3692" w:rsidRPr="00657ACF" w:rsidRDefault="00BB3692" w:rsidP="0004257E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sz w:val="20"/>
                <w:szCs w:val="20"/>
                <w:highlight w:val="yellow"/>
                <w:lang w:val="ka-GE"/>
              </w:rPr>
            </w:pPr>
          </w:p>
        </w:tc>
      </w:tr>
    </w:tbl>
    <w:p w14:paraId="70F306AA" w14:textId="77777777" w:rsidR="00BB3692" w:rsidRPr="00AF60B2" w:rsidRDefault="00BB3692" w:rsidP="00BB3692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3653ABC8" w14:textId="77777777" w:rsidR="003F3E18" w:rsidRPr="001C4C1D" w:rsidRDefault="003F3E18" w:rsidP="00BB3692">
      <w:pPr>
        <w:shd w:val="clear" w:color="auto" w:fill="FFFFFF"/>
        <w:spacing w:after="0" w:line="450" w:lineRule="atLeast"/>
        <w:jc w:val="center"/>
      </w:pPr>
    </w:p>
    <w:sectPr w:rsidR="003F3E18" w:rsidRPr="001C4C1D" w:rsidSect="00906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FB9F" w14:textId="77777777" w:rsidR="00D3746A" w:rsidRDefault="00D3746A" w:rsidP="0035201C">
      <w:pPr>
        <w:spacing w:after="0" w:line="240" w:lineRule="auto"/>
      </w:pPr>
      <w:r>
        <w:separator/>
      </w:r>
    </w:p>
  </w:endnote>
  <w:endnote w:type="continuationSeparator" w:id="0">
    <w:p w14:paraId="24E40136" w14:textId="77777777" w:rsidR="00D3746A" w:rsidRDefault="00D3746A" w:rsidP="0035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2791" w14:textId="77777777" w:rsidR="00780EC0" w:rsidRDefault="00780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A119" w14:textId="77777777" w:rsidR="00906781" w:rsidRPr="001973CD" w:rsidRDefault="00906781" w:rsidP="00906781">
    <w:pPr>
      <w:pStyle w:val="Footer"/>
      <w:ind w:left="-851"/>
      <w:rPr>
        <w:rFonts w:ascii="Sylfaen" w:hAnsi="Sylfaen"/>
        <w:sz w:val="16"/>
        <w:szCs w:val="16"/>
      </w:rPr>
    </w:pPr>
    <w:r w:rsidRPr="001973CD">
      <w:rPr>
        <w:rFonts w:ascii="Sylfaen" w:hAnsi="Sylfaen"/>
        <w:sz w:val="16"/>
        <w:szCs w:val="16"/>
        <w:lang w:val="ka-GE"/>
      </w:rPr>
      <w:t xml:space="preserve">მომზადებულია </w:t>
    </w:r>
    <w:hyperlink r:id="rId1" w:history="1">
      <w:r w:rsidRPr="00890C77">
        <w:rPr>
          <w:rStyle w:val="Hyperlink"/>
          <w:sz w:val="16"/>
          <w:szCs w:val="16"/>
        </w:rPr>
        <w:t>http://www.finexpertiza.ge/</w:t>
      </w:r>
    </w:hyperlink>
    <w:r>
      <w:rPr>
        <w:rFonts w:ascii="Sylfaen" w:hAnsi="Sylfaen"/>
        <w:sz w:val="16"/>
        <w:szCs w:val="16"/>
        <w:lang w:val="ka-GE"/>
      </w:rPr>
      <w:t xml:space="preserve"> </w:t>
    </w:r>
    <w:r w:rsidRPr="001973CD">
      <w:rPr>
        <w:rFonts w:ascii="Sylfaen" w:hAnsi="Sylfaen"/>
        <w:sz w:val="16"/>
        <w:szCs w:val="16"/>
        <w:lang w:val="ka-GE"/>
      </w:rPr>
      <w:t>მიერ</w:t>
    </w:r>
  </w:p>
  <w:p w14:paraId="2ED11C97" w14:textId="77777777" w:rsidR="0035201C" w:rsidRPr="0035201C" w:rsidRDefault="0035201C">
    <w:pPr>
      <w:pStyle w:val="Footer"/>
      <w:rPr>
        <w:rFonts w:ascii="Sylfaen" w:hAnsi="Sylfaen"/>
      </w:rPr>
    </w:pPr>
  </w:p>
  <w:p w14:paraId="2742A4E6" w14:textId="77777777" w:rsidR="0035201C" w:rsidRDefault="003520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A4AD" w14:textId="77777777" w:rsidR="00780EC0" w:rsidRDefault="00780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15A7" w14:textId="77777777" w:rsidR="00D3746A" w:rsidRDefault="00D3746A" w:rsidP="0035201C">
      <w:pPr>
        <w:spacing w:after="0" w:line="240" w:lineRule="auto"/>
      </w:pPr>
      <w:r>
        <w:separator/>
      </w:r>
    </w:p>
  </w:footnote>
  <w:footnote w:type="continuationSeparator" w:id="0">
    <w:p w14:paraId="16E6B8E7" w14:textId="77777777" w:rsidR="00D3746A" w:rsidRDefault="00D3746A" w:rsidP="0035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3F3A" w14:textId="77777777" w:rsidR="00780EC0" w:rsidRDefault="00780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EFA3" w14:textId="17D2434F" w:rsidR="00906781" w:rsidRDefault="00906781" w:rsidP="00906781">
    <w:pPr>
      <w:pStyle w:val="Header"/>
      <w:ind w:left="-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2831" w14:textId="77777777" w:rsidR="00780EC0" w:rsidRDefault="00780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356"/>
    <w:multiLevelType w:val="hybridMultilevel"/>
    <w:tmpl w:val="AC6E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B5A73"/>
    <w:multiLevelType w:val="multilevel"/>
    <w:tmpl w:val="5F8E5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921865">
    <w:abstractNumId w:val="1"/>
  </w:num>
  <w:num w:numId="2" w16cid:durableId="195234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DF4"/>
    <w:rsid w:val="000C1010"/>
    <w:rsid w:val="000E4161"/>
    <w:rsid w:val="001B147E"/>
    <w:rsid w:val="001B28FD"/>
    <w:rsid w:val="001B4852"/>
    <w:rsid w:val="001C0050"/>
    <w:rsid w:val="001C4C1D"/>
    <w:rsid w:val="001E46F2"/>
    <w:rsid w:val="0023371E"/>
    <w:rsid w:val="00251DCE"/>
    <w:rsid w:val="00253B17"/>
    <w:rsid w:val="00282D15"/>
    <w:rsid w:val="00312236"/>
    <w:rsid w:val="00325543"/>
    <w:rsid w:val="00332C1D"/>
    <w:rsid w:val="0035201C"/>
    <w:rsid w:val="0035761F"/>
    <w:rsid w:val="00382AE4"/>
    <w:rsid w:val="003F3E18"/>
    <w:rsid w:val="0040148A"/>
    <w:rsid w:val="004744F0"/>
    <w:rsid w:val="004C719E"/>
    <w:rsid w:val="00514F0A"/>
    <w:rsid w:val="005672DB"/>
    <w:rsid w:val="0059602B"/>
    <w:rsid w:val="005E1987"/>
    <w:rsid w:val="00623F37"/>
    <w:rsid w:val="00633241"/>
    <w:rsid w:val="006B3EB6"/>
    <w:rsid w:val="006E3DF4"/>
    <w:rsid w:val="00780EC0"/>
    <w:rsid w:val="007A072E"/>
    <w:rsid w:val="00865566"/>
    <w:rsid w:val="00896438"/>
    <w:rsid w:val="008A1A5A"/>
    <w:rsid w:val="00906781"/>
    <w:rsid w:val="00910D68"/>
    <w:rsid w:val="009E1D79"/>
    <w:rsid w:val="00AB1734"/>
    <w:rsid w:val="00AB4E85"/>
    <w:rsid w:val="00AE0EA7"/>
    <w:rsid w:val="00B01D5D"/>
    <w:rsid w:val="00B146A8"/>
    <w:rsid w:val="00B37322"/>
    <w:rsid w:val="00BA3226"/>
    <w:rsid w:val="00BB3692"/>
    <w:rsid w:val="00C1584C"/>
    <w:rsid w:val="00C75C53"/>
    <w:rsid w:val="00C941AB"/>
    <w:rsid w:val="00D13137"/>
    <w:rsid w:val="00D13FD3"/>
    <w:rsid w:val="00D3746A"/>
    <w:rsid w:val="00D85249"/>
    <w:rsid w:val="00D957A2"/>
    <w:rsid w:val="00DB1FC4"/>
    <w:rsid w:val="00DD5C9C"/>
    <w:rsid w:val="00DF0819"/>
    <w:rsid w:val="00E51E2E"/>
    <w:rsid w:val="00E62CB0"/>
    <w:rsid w:val="00E82EFD"/>
    <w:rsid w:val="00E84735"/>
    <w:rsid w:val="00E87B79"/>
    <w:rsid w:val="00EB52AA"/>
    <w:rsid w:val="00EF6EC8"/>
    <w:rsid w:val="00F06E64"/>
    <w:rsid w:val="00F7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EBED"/>
  <w15:docId w15:val="{72508128-7802-487B-BFED-EC70F904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B6"/>
  </w:style>
  <w:style w:type="paragraph" w:styleId="Heading2">
    <w:name w:val="heading 2"/>
    <w:basedOn w:val="Normal"/>
    <w:link w:val="Heading2Char"/>
    <w:uiPriority w:val="9"/>
    <w:qFormat/>
    <w:rsid w:val="00D85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5249"/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styleId="Strong">
    <w:name w:val="Strong"/>
    <w:basedOn w:val="DefaultParagraphFont"/>
    <w:uiPriority w:val="22"/>
    <w:qFormat/>
    <w:rsid w:val="00D852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apple-converted-space">
    <w:name w:val="apple-converted-space"/>
    <w:basedOn w:val="DefaultParagraphFont"/>
    <w:rsid w:val="00D85249"/>
  </w:style>
  <w:style w:type="paragraph" w:styleId="ListParagraph">
    <w:name w:val="List Paragraph"/>
    <w:basedOn w:val="Normal"/>
    <w:uiPriority w:val="34"/>
    <w:qFormat/>
    <w:rsid w:val="00BB36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B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69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352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01C"/>
  </w:style>
  <w:style w:type="paragraph" w:styleId="Footer">
    <w:name w:val="footer"/>
    <w:basedOn w:val="Normal"/>
    <w:link w:val="FooterChar"/>
    <w:uiPriority w:val="99"/>
    <w:unhideWhenUsed/>
    <w:rsid w:val="00352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01C"/>
  </w:style>
  <w:style w:type="character" w:styleId="Hyperlink">
    <w:name w:val="Hyperlink"/>
    <w:basedOn w:val="DefaultParagraphFont"/>
    <w:uiPriority w:val="99"/>
    <w:unhideWhenUsed/>
    <w:rsid w:val="003520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expertiza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mariami gorgotadze</cp:lastModifiedBy>
  <cp:revision>16</cp:revision>
  <dcterms:created xsi:type="dcterms:W3CDTF">2017-01-23T09:32:00Z</dcterms:created>
  <dcterms:modified xsi:type="dcterms:W3CDTF">2024-11-28T16:26:00Z</dcterms:modified>
</cp:coreProperties>
</file>